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749AF" w14:textId="77777777" w:rsidR="000A3B28" w:rsidRDefault="000A3B28" w:rsidP="000A3B28">
      <w:pPr>
        <w:shd w:val="clear" w:color="auto" w:fill="FFFFFF"/>
        <w:spacing w:after="0" w:line="240" w:lineRule="auto"/>
        <w:rPr>
          <w:rFonts w:ascii="Arial" w:eastAsia="Times New Roman" w:hAnsi="Arial" w:cs="Arial"/>
          <w:color w:val="063B5E"/>
          <w:kern w:val="0"/>
          <w:sz w:val="29"/>
          <w:szCs w:val="29"/>
          <w:lang w:eastAsia="fr-FR"/>
          <w14:ligatures w14:val="none"/>
        </w:rPr>
      </w:pPr>
      <w:r w:rsidRPr="000A3B28">
        <w:rPr>
          <w:rFonts w:ascii="Arial" w:eastAsia="Times New Roman" w:hAnsi="Arial" w:cs="Arial"/>
          <w:color w:val="063B5E"/>
          <w:kern w:val="0"/>
          <w:sz w:val="29"/>
          <w:szCs w:val="29"/>
          <w:lang w:eastAsia="fr-FR"/>
          <w14:ligatures w14:val="none"/>
        </w:rPr>
        <w:t>Cadre juridique instituant et organisant la Formation Professionnelle privée</w:t>
      </w:r>
    </w:p>
    <w:p w14:paraId="61DC639A" w14:textId="77777777" w:rsidR="000A3B28" w:rsidRPr="000A3B28" w:rsidRDefault="000A3B28" w:rsidP="000A3B28">
      <w:pPr>
        <w:shd w:val="clear" w:color="auto" w:fill="FFFFFF"/>
        <w:spacing w:after="0" w:line="240" w:lineRule="auto"/>
        <w:rPr>
          <w:rFonts w:ascii="Arial" w:eastAsia="Times New Roman" w:hAnsi="Arial" w:cs="Arial"/>
          <w:color w:val="063B5E"/>
          <w:kern w:val="0"/>
          <w:sz w:val="29"/>
          <w:szCs w:val="29"/>
          <w:lang w:eastAsia="fr-FR"/>
          <w14:ligatures w14:val="none"/>
        </w:rPr>
      </w:pPr>
    </w:p>
    <w:p w14:paraId="4312B26A" w14:textId="2222BEEF" w:rsidR="000A3B28" w:rsidRDefault="000A3B28" w:rsidP="000A3B28">
      <w:pPr>
        <w:shd w:val="clear" w:color="auto" w:fill="FFFFFF"/>
        <w:spacing w:after="0" w:line="240" w:lineRule="auto"/>
      </w:pPr>
      <w:hyperlink r:id="rId5" w:history="1">
        <w:r>
          <w:rPr>
            <w:rStyle w:val="Lienhypertexte"/>
          </w:rPr>
          <w:t>Cadre juridique instituant et organisant la Formation Professionnelle privée</w:t>
        </w:r>
      </w:hyperlink>
    </w:p>
    <w:p w14:paraId="3F535F74" w14:textId="7CA6BD07" w:rsidR="000A3B28" w:rsidRPr="000A3B28" w:rsidRDefault="000A3B28" w:rsidP="000A3B28">
      <w:pPr>
        <w:shd w:val="clear" w:color="auto" w:fill="FFFFFF"/>
        <w:spacing w:after="0" w:line="240" w:lineRule="auto"/>
        <w:rPr>
          <w:rFonts w:ascii="Arial" w:eastAsia="Times New Roman" w:hAnsi="Arial" w:cs="Arial"/>
          <w:color w:val="3C3C3C"/>
          <w:kern w:val="0"/>
          <w:sz w:val="19"/>
          <w:szCs w:val="19"/>
          <w:lang w:eastAsia="fr-FR"/>
          <w14:ligatures w14:val="none"/>
        </w:rPr>
      </w:pPr>
    </w:p>
    <w:p w14:paraId="7C81C1E6" w14:textId="23AE9E25" w:rsidR="000A3B28" w:rsidRPr="000A3B28" w:rsidRDefault="000A3B28" w:rsidP="000A3B28">
      <w:pPr>
        <w:shd w:val="clear" w:color="auto" w:fill="FFFFFF"/>
        <w:spacing w:after="0" w:line="240" w:lineRule="auto"/>
        <w:rPr>
          <w:rFonts w:ascii="Arial" w:eastAsia="Times New Roman" w:hAnsi="Arial" w:cs="Arial"/>
          <w:color w:val="3C3C3C"/>
          <w:kern w:val="0"/>
          <w:sz w:val="19"/>
          <w:szCs w:val="19"/>
          <w:lang w:eastAsia="fr-FR"/>
          <w14:ligatures w14:val="none"/>
        </w:rPr>
      </w:pPr>
    </w:p>
    <w:p w14:paraId="18F88FD0" w14:textId="402D79FD" w:rsidR="000A3B28" w:rsidRPr="000A3B28" w:rsidRDefault="000A3B28" w:rsidP="000A3B28">
      <w:pPr>
        <w:pStyle w:val="Paragraphedeliste"/>
        <w:numPr>
          <w:ilvl w:val="0"/>
          <w:numId w:val="1"/>
        </w:numPr>
        <w:shd w:val="clear" w:color="auto" w:fill="FFFFFF"/>
        <w:spacing w:after="0" w:line="240" w:lineRule="auto"/>
        <w:jc w:val="both"/>
        <w:rPr>
          <w:rFonts w:ascii="Arial" w:eastAsia="Times New Roman" w:hAnsi="Arial" w:cs="Arial"/>
          <w:color w:val="3C3C3C"/>
          <w:kern w:val="0"/>
          <w:sz w:val="19"/>
          <w:szCs w:val="19"/>
          <w:lang w:eastAsia="fr-FR"/>
          <w14:ligatures w14:val="none"/>
        </w:rPr>
      </w:pPr>
      <w:hyperlink r:id="rId6" w:history="1">
        <w:r w:rsidRPr="000A3B28">
          <w:rPr>
            <w:rFonts w:ascii="Arial" w:eastAsia="Times New Roman" w:hAnsi="Arial" w:cs="Arial"/>
            <w:color w:val="063B5E"/>
            <w:kern w:val="0"/>
            <w:sz w:val="19"/>
            <w:szCs w:val="19"/>
            <w:u w:val="single"/>
            <w:lang w:eastAsia="fr-FR"/>
            <w14:ligatures w14:val="none"/>
          </w:rPr>
          <w:t xml:space="preserve">Dahir n° 1-00-207 du 15 </w:t>
        </w:r>
        <w:proofErr w:type="spellStart"/>
        <w:r w:rsidRPr="000A3B28">
          <w:rPr>
            <w:rFonts w:ascii="Arial" w:eastAsia="Times New Roman" w:hAnsi="Arial" w:cs="Arial"/>
            <w:color w:val="063B5E"/>
            <w:kern w:val="0"/>
            <w:sz w:val="19"/>
            <w:szCs w:val="19"/>
            <w:u w:val="single"/>
            <w:lang w:eastAsia="fr-FR"/>
            <w14:ligatures w14:val="none"/>
          </w:rPr>
          <w:t>safar</w:t>
        </w:r>
        <w:proofErr w:type="spellEnd"/>
        <w:r w:rsidRPr="000A3B28">
          <w:rPr>
            <w:rFonts w:ascii="Arial" w:eastAsia="Times New Roman" w:hAnsi="Arial" w:cs="Arial"/>
            <w:color w:val="063B5E"/>
            <w:kern w:val="0"/>
            <w:sz w:val="19"/>
            <w:szCs w:val="19"/>
            <w:u w:val="single"/>
            <w:lang w:eastAsia="fr-FR"/>
            <w14:ligatures w14:val="none"/>
          </w:rPr>
          <w:t xml:space="preserve"> 1421 (19 mai 2000) portant promulgation de la loi n° 13-00 portant statut de la formation professionnelle privée.</w:t>
        </w:r>
      </w:hyperlink>
      <w:r w:rsidRPr="000A3B28">
        <w:rPr>
          <w:rFonts w:ascii="Arial" w:eastAsia="Times New Roman" w:hAnsi="Arial" w:cs="Arial"/>
          <w:color w:val="3C3C3C"/>
          <w:kern w:val="0"/>
          <w:sz w:val="19"/>
          <w:szCs w:val="19"/>
          <w:lang w:eastAsia="fr-FR"/>
          <w14:ligatures w14:val="none"/>
        </w:rPr>
        <w:t> </w:t>
      </w:r>
    </w:p>
    <w:p w14:paraId="39384EA2" w14:textId="77777777" w:rsidR="000A3B28" w:rsidRP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p>
    <w:p w14:paraId="3DC90AE0" w14:textId="64B2F5AF" w:rsidR="000A3B28" w:rsidRPr="000A3B28" w:rsidRDefault="000A3B28" w:rsidP="000A3B28">
      <w:pPr>
        <w:pStyle w:val="Paragraphedeliste"/>
        <w:numPr>
          <w:ilvl w:val="0"/>
          <w:numId w:val="1"/>
        </w:numPr>
        <w:shd w:val="clear" w:color="auto" w:fill="FFFFFF"/>
        <w:spacing w:after="0" w:line="240" w:lineRule="auto"/>
        <w:jc w:val="both"/>
        <w:rPr>
          <w:rFonts w:ascii="Arial" w:eastAsia="Times New Roman" w:hAnsi="Arial" w:cs="Arial"/>
          <w:color w:val="3C3C3C"/>
          <w:kern w:val="0"/>
          <w:sz w:val="19"/>
          <w:szCs w:val="19"/>
          <w:lang w:eastAsia="fr-FR"/>
          <w14:ligatures w14:val="none"/>
        </w:rPr>
      </w:pPr>
      <w:hyperlink r:id="rId7" w:history="1">
        <w:r w:rsidRPr="000A3B28">
          <w:rPr>
            <w:rFonts w:ascii="Arial" w:eastAsia="Times New Roman" w:hAnsi="Arial" w:cs="Arial"/>
            <w:color w:val="063B5E"/>
            <w:kern w:val="0"/>
            <w:sz w:val="19"/>
            <w:szCs w:val="19"/>
            <w:u w:val="single"/>
            <w:lang w:eastAsia="fr-FR"/>
            <w14:ligatures w14:val="none"/>
          </w:rPr>
          <w:t xml:space="preserve">Décret n° 2-00-1018 du 28 </w:t>
        </w:r>
        <w:proofErr w:type="spellStart"/>
        <w:r w:rsidRPr="000A3B28">
          <w:rPr>
            <w:rFonts w:ascii="Arial" w:eastAsia="Times New Roman" w:hAnsi="Arial" w:cs="Arial"/>
            <w:color w:val="063B5E"/>
            <w:kern w:val="0"/>
            <w:sz w:val="19"/>
            <w:szCs w:val="19"/>
            <w:u w:val="single"/>
            <w:lang w:eastAsia="fr-FR"/>
            <w14:ligatures w14:val="none"/>
          </w:rPr>
          <w:t>rabii</w:t>
        </w:r>
        <w:proofErr w:type="spellEnd"/>
        <w:r w:rsidRPr="000A3B28">
          <w:rPr>
            <w:rFonts w:ascii="Arial" w:eastAsia="Times New Roman" w:hAnsi="Arial" w:cs="Arial"/>
            <w:color w:val="063B5E"/>
            <w:kern w:val="0"/>
            <w:sz w:val="19"/>
            <w:szCs w:val="19"/>
            <w:u w:val="single"/>
            <w:lang w:eastAsia="fr-FR"/>
            <w14:ligatures w14:val="none"/>
          </w:rPr>
          <w:t xml:space="preserve"> I 1422 (21 juin 2001) pris pour l'application de la loi n° 13-00 portant statut de la formation professionnelle privée.</w:t>
        </w:r>
      </w:hyperlink>
      <w:r w:rsidRPr="000A3B28">
        <w:rPr>
          <w:rFonts w:ascii="Arial" w:eastAsia="Times New Roman" w:hAnsi="Arial" w:cs="Arial"/>
          <w:color w:val="3C3C3C"/>
          <w:kern w:val="0"/>
          <w:sz w:val="19"/>
          <w:szCs w:val="19"/>
          <w:lang w:eastAsia="fr-FR"/>
          <w14:ligatures w14:val="none"/>
        </w:rPr>
        <w:t> </w:t>
      </w:r>
    </w:p>
    <w:p w14:paraId="32E06A76"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1D9A50AB" w14:textId="77777777" w:rsid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8" w:history="1">
        <w:r w:rsidRPr="000A3B28">
          <w:rPr>
            <w:rFonts w:ascii="Arial" w:eastAsia="Times New Roman" w:hAnsi="Arial" w:cs="Arial"/>
            <w:color w:val="063B5E"/>
            <w:kern w:val="0"/>
            <w:sz w:val="19"/>
            <w:szCs w:val="19"/>
            <w:u w:val="single"/>
            <w:lang w:eastAsia="fr-FR"/>
            <w14:ligatures w14:val="none"/>
          </w:rPr>
          <w:t xml:space="preserve">3. Décret n° 2-00-1020 du 28 </w:t>
        </w:r>
        <w:proofErr w:type="spellStart"/>
        <w:r w:rsidRPr="000A3B28">
          <w:rPr>
            <w:rFonts w:ascii="Arial" w:eastAsia="Times New Roman" w:hAnsi="Arial" w:cs="Arial"/>
            <w:color w:val="063B5E"/>
            <w:kern w:val="0"/>
            <w:sz w:val="19"/>
            <w:szCs w:val="19"/>
            <w:u w:val="single"/>
            <w:lang w:eastAsia="fr-FR"/>
            <w14:ligatures w14:val="none"/>
          </w:rPr>
          <w:t>rabii</w:t>
        </w:r>
        <w:proofErr w:type="spellEnd"/>
        <w:r w:rsidRPr="000A3B28">
          <w:rPr>
            <w:rFonts w:ascii="Arial" w:eastAsia="Times New Roman" w:hAnsi="Arial" w:cs="Arial"/>
            <w:color w:val="063B5E"/>
            <w:kern w:val="0"/>
            <w:sz w:val="19"/>
            <w:szCs w:val="19"/>
            <w:u w:val="single"/>
            <w:lang w:eastAsia="fr-FR"/>
            <w14:ligatures w14:val="none"/>
          </w:rPr>
          <w:t xml:space="preserve"> I 1422 (21 juin 2001) approuvant le cahier des charges fixant les conditions et la procédure d'attribution des autorisations d'ouverture et d'exploitation des établissements de formation professionnelle privée.</w:t>
        </w:r>
      </w:hyperlink>
      <w:r w:rsidRPr="000A3B28">
        <w:rPr>
          <w:rFonts w:ascii="Arial" w:eastAsia="Times New Roman" w:hAnsi="Arial" w:cs="Arial"/>
          <w:color w:val="3C3C3C"/>
          <w:kern w:val="0"/>
          <w:sz w:val="19"/>
          <w:szCs w:val="19"/>
          <w:lang w:eastAsia="fr-FR"/>
          <w14:ligatures w14:val="none"/>
        </w:rPr>
        <w:t> </w:t>
      </w:r>
    </w:p>
    <w:p w14:paraId="4415846A"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051B665C" w14:textId="77777777" w:rsid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9" w:history="1">
        <w:r w:rsidRPr="000A3B28">
          <w:rPr>
            <w:rFonts w:ascii="Arial" w:eastAsia="Times New Roman" w:hAnsi="Arial" w:cs="Arial"/>
            <w:color w:val="063B5E"/>
            <w:kern w:val="0"/>
            <w:sz w:val="19"/>
            <w:szCs w:val="19"/>
            <w:u w:val="single"/>
            <w:lang w:eastAsia="fr-FR"/>
            <w14:ligatures w14:val="none"/>
          </w:rPr>
          <w:t xml:space="preserve">4. Arrêté du ministre de </w:t>
        </w:r>
        <w:proofErr w:type="gramStart"/>
        <w:r w:rsidRPr="000A3B28">
          <w:rPr>
            <w:rFonts w:ascii="Arial" w:eastAsia="Times New Roman" w:hAnsi="Arial" w:cs="Arial"/>
            <w:color w:val="063B5E"/>
            <w:kern w:val="0"/>
            <w:sz w:val="19"/>
            <w:szCs w:val="19"/>
            <w:u w:val="single"/>
            <w:lang w:eastAsia="fr-FR"/>
            <w14:ligatures w14:val="none"/>
          </w:rPr>
          <w:t>l'emploi</w:t>
        </w:r>
        <w:proofErr w:type="gramEnd"/>
        <w:r w:rsidRPr="000A3B28">
          <w:rPr>
            <w:rFonts w:ascii="Arial" w:eastAsia="Times New Roman" w:hAnsi="Arial" w:cs="Arial"/>
            <w:color w:val="063B5E"/>
            <w:kern w:val="0"/>
            <w:sz w:val="19"/>
            <w:szCs w:val="19"/>
            <w:u w:val="single"/>
            <w:lang w:eastAsia="fr-FR"/>
            <w14:ligatures w14:val="none"/>
          </w:rPr>
          <w:t xml:space="preserve">, de la formation professionnelle, du développement social et de la solidarité n° 1184-01 du 7 </w:t>
        </w:r>
        <w:proofErr w:type="spellStart"/>
        <w:r w:rsidRPr="000A3B28">
          <w:rPr>
            <w:rFonts w:ascii="Arial" w:eastAsia="Times New Roman" w:hAnsi="Arial" w:cs="Arial"/>
            <w:color w:val="063B5E"/>
            <w:kern w:val="0"/>
            <w:sz w:val="19"/>
            <w:szCs w:val="19"/>
            <w:u w:val="single"/>
            <w:lang w:eastAsia="fr-FR"/>
            <w14:ligatures w14:val="none"/>
          </w:rPr>
          <w:t>joumada</w:t>
        </w:r>
        <w:proofErr w:type="spellEnd"/>
        <w:r w:rsidRPr="000A3B28">
          <w:rPr>
            <w:rFonts w:ascii="Arial" w:eastAsia="Times New Roman" w:hAnsi="Arial" w:cs="Arial"/>
            <w:color w:val="063B5E"/>
            <w:kern w:val="0"/>
            <w:sz w:val="19"/>
            <w:szCs w:val="19"/>
            <w:u w:val="single"/>
            <w:lang w:eastAsia="fr-FR"/>
            <w14:ligatures w14:val="none"/>
          </w:rPr>
          <w:t xml:space="preserve"> Il 1422 (27 août 2001) définissant la procédure et les conditions d'octroi de la qualification des filières de formation professionnelle privée.</w:t>
        </w:r>
      </w:hyperlink>
      <w:r w:rsidRPr="000A3B28">
        <w:rPr>
          <w:rFonts w:ascii="Arial" w:eastAsia="Times New Roman" w:hAnsi="Arial" w:cs="Arial"/>
          <w:color w:val="3C3C3C"/>
          <w:kern w:val="0"/>
          <w:sz w:val="19"/>
          <w:szCs w:val="19"/>
          <w:lang w:eastAsia="fr-FR"/>
          <w14:ligatures w14:val="none"/>
        </w:rPr>
        <w:t> </w:t>
      </w:r>
    </w:p>
    <w:p w14:paraId="07327C11"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40ECFABD" w14:textId="77777777" w:rsid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10" w:history="1">
        <w:r w:rsidRPr="000A3B28">
          <w:rPr>
            <w:rFonts w:ascii="Arial" w:eastAsia="Times New Roman" w:hAnsi="Arial" w:cs="Arial"/>
            <w:color w:val="063B5E"/>
            <w:kern w:val="0"/>
            <w:sz w:val="19"/>
            <w:szCs w:val="19"/>
            <w:u w:val="single"/>
            <w:lang w:eastAsia="fr-FR"/>
            <w14:ligatures w14:val="none"/>
          </w:rPr>
          <w:t xml:space="preserve">5. Arrêté du ministre de </w:t>
        </w:r>
        <w:proofErr w:type="gramStart"/>
        <w:r w:rsidRPr="000A3B28">
          <w:rPr>
            <w:rFonts w:ascii="Arial" w:eastAsia="Times New Roman" w:hAnsi="Arial" w:cs="Arial"/>
            <w:color w:val="063B5E"/>
            <w:kern w:val="0"/>
            <w:sz w:val="19"/>
            <w:szCs w:val="19"/>
            <w:u w:val="single"/>
            <w:lang w:eastAsia="fr-FR"/>
            <w14:ligatures w14:val="none"/>
          </w:rPr>
          <w:t>l'emploi</w:t>
        </w:r>
        <w:proofErr w:type="gramEnd"/>
        <w:r w:rsidRPr="000A3B28">
          <w:rPr>
            <w:rFonts w:ascii="Arial" w:eastAsia="Times New Roman" w:hAnsi="Arial" w:cs="Arial"/>
            <w:color w:val="063B5E"/>
            <w:kern w:val="0"/>
            <w:sz w:val="19"/>
            <w:szCs w:val="19"/>
            <w:u w:val="single"/>
            <w:lang w:eastAsia="fr-FR"/>
            <w14:ligatures w14:val="none"/>
          </w:rPr>
          <w:t xml:space="preserve">, de la formation professionnelle, du développement social et de la solidarité n° 73-02 du 1er </w:t>
        </w:r>
        <w:proofErr w:type="spellStart"/>
        <w:r w:rsidRPr="000A3B28">
          <w:rPr>
            <w:rFonts w:ascii="Arial" w:eastAsia="Times New Roman" w:hAnsi="Arial" w:cs="Arial"/>
            <w:color w:val="063B5E"/>
            <w:kern w:val="0"/>
            <w:sz w:val="19"/>
            <w:szCs w:val="19"/>
            <w:u w:val="single"/>
            <w:lang w:eastAsia="fr-FR"/>
            <w14:ligatures w14:val="none"/>
          </w:rPr>
          <w:t>kaada</w:t>
        </w:r>
        <w:proofErr w:type="spellEnd"/>
        <w:r w:rsidRPr="000A3B28">
          <w:rPr>
            <w:rFonts w:ascii="Arial" w:eastAsia="Times New Roman" w:hAnsi="Arial" w:cs="Arial"/>
            <w:color w:val="063B5E"/>
            <w:kern w:val="0"/>
            <w:sz w:val="19"/>
            <w:szCs w:val="19"/>
            <w:u w:val="single"/>
            <w:lang w:eastAsia="fr-FR"/>
            <w14:ligatures w14:val="none"/>
          </w:rPr>
          <w:t xml:space="preserve"> 1422 (16 janvier 2002) relatif à l'accréditation des établissements de formation professionnelle privée.</w:t>
        </w:r>
      </w:hyperlink>
    </w:p>
    <w:p w14:paraId="5E5C0E28"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79366AB6" w14:textId="77777777" w:rsid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11" w:history="1">
        <w:r w:rsidRPr="000A3B28">
          <w:rPr>
            <w:rFonts w:ascii="Arial" w:eastAsia="Times New Roman" w:hAnsi="Arial" w:cs="Arial"/>
            <w:color w:val="063B5E"/>
            <w:kern w:val="0"/>
            <w:sz w:val="19"/>
            <w:szCs w:val="19"/>
            <w:u w:val="single"/>
            <w:lang w:eastAsia="fr-FR"/>
            <w14:ligatures w14:val="none"/>
          </w:rPr>
          <w:t xml:space="preserve">6. Arrêté du secrétaire d'Etat auprès du ministre de </w:t>
        </w:r>
        <w:proofErr w:type="gramStart"/>
        <w:r w:rsidRPr="000A3B28">
          <w:rPr>
            <w:rFonts w:ascii="Arial" w:eastAsia="Times New Roman" w:hAnsi="Arial" w:cs="Arial"/>
            <w:color w:val="063B5E"/>
            <w:kern w:val="0"/>
            <w:sz w:val="19"/>
            <w:szCs w:val="19"/>
            <w:u w:val="single"/>
            <w:lang w:eastAsia="fr-FR"/>
            <w14:ligatures w14:val="none"/>
          </w:rPr>
          <w:t>l'emploi</w:t>
        </w:r>
        <w:proofErr w:type="gramEnd"/>
        <w:r w:rsidRPr="000A3B28">
          <w:rPr>
            <w:rFonts w:ascii="Arial" w:eastAsia="Times New Roman" w:hAnsi="Arial" w:cs="Arial"/>
            <w:color w:val="063B5E"/>
            <w:kern w:val="0"/>
            <w:sz w:val="19"/>
            <w:szCs w:val="19"/>
            <w:u w:val="single"/>
            <w:lang w:eastAsia="fr-FR"/>
            <w14:ligatures w14:val="none"/>
          </w:rPr>
          <w:t xml:space="preserve">, des affaires sociales et de la solidarité, chargé de la formation professionnelle n° 2140-03 du 9 </w:t>
        </w:r>
        <w:proofErr w:type="spellStart"/>
        <w:r w:rsidRPr="000A3B28">
          <w:rPr>
            <w:rFonts w:ascii="Arial" w:eastAsia="Times New Roman" w:hAnsi="Arial" w:cs="Arial"/>
            <w:color w:val="063B5E"/>
            <w:kern w:val="0"/>
            <w:sz w:val="19"/>
            <w:szCs w:val="19"/>
            <w:u w:val="single"/>
            <w:lang w:eastAsia="fr-FR"/>
            <w14:ligatures w14:val="none"/>
          </w:rPr>
          <w:t>chaoual</w:t>
        </w:r>
        <w:proofErr w:type="spellEnd"/>
        <w:r w:rsidRPr="000A3B28">
          <w:rPr>
            <w:rFonts w:ascii="Arial" w:eastAsia="Times New Roman" w:hAnsi="Arial" w:cs="Arial"/>
            <w:color w:val="063B5E"/>
            <w:kern w:val="0"/>
            <w:sz w:val="19"/>
            <w:szCs w:val="19"/>
            <w:u w:val="single"/>
            <w:lang w:eastAsia="fr-FR"/>
            <w14:ligatures w14:val="none"/>
          </w:rPr>
          <w:t xml:space="preserve"> 1424 (4 décembre 2003) définissant les modalités et les conditions d'organisation des examens au profit des stagiaires des établissements de formation professionnelle privée, par les établissements de formation relevant du secteur public dans le cadre de conventions.</w:t>
        </w:r>
      </w:hyperlink>
      <w:r w:rsidRPr="000A3B28">
        <w:rPr>
          <w:rFonts w:ascii="Arial" w:eastAsia="Times New Roman" w:hAnsi="Arial" w:cs="Arial"/>
          <w:color w:val="3C3C3C"/>
          <w:kern w:val="0"/>
          <w:sz w:val="19"/>
          <w:szCs w:val="19"/>
          <w:lang w:eastAsia="fr-FR"/>
          <w14:ligatures w14:val="none"/>
        </w:rPr>
        <w:t> </w:t>
      </w:r>
    </w:p>
    <w:p w14:paraId="37A8D2A9"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2AE5F310" w14:textId="77777777" w:rsid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12" w:history="1">
        <w:r w:rsidRPr="000A3B28">
          <w:rPr>
            <w:rFonts w:ascii="Arial" w:eastAsia="Times New Roman" w:hAnsi="Arial" w:cs="Arial"/>
            <w:color w:val="063B5E"/>
            <w:kern w:val="0"/>
            <w:sz w:val="19"/>
            <w:szCs w:val="19"/>
            <w:u w:val="single"/>
            <w:lang w:eastAsia="fr-FR"/>
            <w14:ligatures w14:val="none"/>
          </w:rPr>
          <w:t xml:space="preserve">7. Arrêté du secrétaire d'Etat auprès du ministre de </w:t>
        </w:r>
        <w:proofErr w:type="gramStart"/>
        <w:r w:rsidRPr="000A3B28">
          <w:rPr>
            <w:rFonts w:ascii="Arial" w:eastAsia="Times New Roman" w:hAnsi="Arial" w:cs="Arial"/>
            <w:color w:val="063B5E"/>
            <w:kern w:val="0"/>
            <w:sz w:val="19"/>
            <w:szCs w:val="19"/>
            <w:u w:val="single"/>
            <w:lang w:eastAsia="fr-FR"/>
            <w14:ligatures w14:val="none"/>
          </w:rPr>
          <w:t>l'emploi</w:t>
        </w:r>
        <w:proofErr w:type="gramEnd"/>
        <w:r w:rsidRPr="000A3B28">
          <w:rPr>
            <w:rFonts w:ascii="Arial" w:eastAsia="Times New Roman" w:hAnsi="Arial" w:cs="Arial"/>
            <w:color w:val="063B5E"/>
            <w:kern w:val="0"/>
            <w:sz w:val="19"/>
            <w:szCs w:val="19"/>
            <w:u w:val="single"/>
            <w:lang w:eastAsia="fr-FR"/>
            <w14:ligatures w14:val="none"/>
          </w:rPr>
          <w:t xml:space="preserve"> et de la formation professionnelle, chargé de la formation professionnelle n° 312-06 du 28 </w:t>
        </w:r>
        <w:proofErr w:type="spellStart"/>
        <w:r w:rsidRPr="000A3B28">
          <w:rPr>
            <w:rFonts w:ascii="Arial" w:eastAsia="Times New Roman" w:hAnsi="Arial" w:cs="Arial"/>
            <w:color w:val="063B5E"/>
            <w:kern w:val="0"/>
            <w:sz w:val="19"/>
            <w:szCs w:val="19"/>
            <w:u w:val="single"/>
            <w:lang w:eastAsia="fr-FR"/>
            <w14:ligatures w14:val="none"/>
          </w:rPr>
          <w:t>safar</w:t>
        </w:r>
        <w:proofErr w:type="spellEnd"/>
        <w:r w:rsidRPr="000A3B28">
          <w:rPr>
            <w:rFonts w:ascii="Arial" w:eastAsia="Times New Roman" w:hAnsi="Arial" w:cs="Arial"/>
            <w:color w:val="063B5E"/>
            <w:kern w:val="0"/>
            <w:sz w:val="19"/>
            <w:szCs w:val="19"/>
            <w:u w:val="single"/>
            <w:lang w:eastAsia="fr-FR"/>
            <w14:ligatures w14:val="none"/>
          </w:rPr>
          <w:t xml:space="preserve"> 1427 (29 mars 2006) modifiant et complétant la liste des secteurs dans lesquels sont constituées les commissions nationales sectorielles de la formation professionnelle privée.</w:t>
        </w:r>
      </w:hyperlink>
    </w:p>
    <w:p w14:paraId="52AA6EF9" w14:textId="77777777" w:rsidR="000A3B28" w:rsidRPr="000A3B28" w:rsidRDefault="000A3B28" w:rsidP="000A3B28">
      <w:pPr>
        <w:pStyle w:val="Paragraphedeliste"/>
        <w:rPr>
          <w:rFonts w:ascii="Arial" w:eastAsia="Times New Roman" w:hAnsi="Arial" w:cs="Arial"/>
          <w:color w:val="3C3C3C"/>
          <w:kern w:val="0"/>
          <w:sz w:val="19"/>
          <w:szCs w:val="19"/>
          <w:lang w:eastAsia="fr-FR"/>
          <w14:ligatures w14:val="none"/>
        </w:rPr>
      </w:pPr>
    </w:p>
    <w:p w14:paraId="12B1F0C3" w14:textId="4CBA8750" w:rsidR="000A3B28" w:rsidRPr="000A3B28" w:rsidRDefault="000A3B28" w:rsidP="000A3B28">
      <w:pPr>
        <w:pStyle w:val="Paragraphedeliste"/>
        <w:shd w:val="clear" w:color="auto" w:fill="FFFFFF"/>
        <w:spacing w:after="0" w:line="240" w:lineRule="auto"/>
        <w:jc w:val="both"/>
        <w:rPr>
          <w:rFonts w:ascii="Arial" w:eastAsia="Times New Roman" w:hAnsi="Arial" w:cs="Arial"/>
          <w:color w:val="3C3C3C"/>
          <w:kern w:val="0"/>
          <w:sz w:val="19"/>
          <w:szCs w:val="19"/>
          <w:lang w:eastAsia="fr-FR"/>
          <w14:ligatures w14:val="none"/>
        </w:rPr>
      </w:pPr>
      <w:r w:rsidRPr="000A3B28">
        <w:rPr>
          <w:rFonts w:ascii="Arial" w:eastAsia="Times New Roman" w:hAnsi="Arial" w:cs="Arial"/>
          <w:color w:val="3C3C3C"/>
          <w:kern w:val="0"/>
          <w:sz w:val="19"/>
          <w:szCs w:val="19"/>
          <w:lang w:eastAsia="fr-FR"/>
          <w14:ligatures w14:val="none"/>
        </w:rPr>
        <w:br/>
      </w:r>
      <w:hyperlink r:id="rId13" w:history="1">
        <w:r w:rsidRPr="000A3B28">
          <w:rPr>
            <w:rFonts w:ascii="Arial" w:eastAsia="Times New Roman" w:hAnsi="Arial" w:cs="Arial"/>
            <w:color w:val="063B5E"/>
            <w:kern w:val="0"/>
            <w:sz w:val="19"/>
            <w:szCs w:val="19"/>
            <w:u w:val="single"/>
            <w:lang w:eastAsia="fr-FR"/>
            <w14:ligatures w14:val="none"/>
          </w:rPr>
          <w:t>8. Décision n° 488-07 du 11 mai 2007 relative au système d'évaluation des acquis des stagiaires selon l'Approche par compétences</w:t>
        </w:r>
      </w:hyperlink>
    </w:p>
    <w:p w14:paraId="3F70D2E4" w14:textId="77777777" w:rsidR="000A3B28" w:rsidRDefault="000A3B28"/>
    <w:sectPr w:rsidR="000A3B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D4150"/>
    <w:multiLevelType w:val="hybridMultilevel"/>
    <w:tmpl w:val="67D827BC"/>
    <w:lvl w:ilvl="0" w:tplc="7AF81290">
      <w:start w:val="1"/>
      <w:numFmt w:val="decimal"/>
      <w:lvlText w:val="%1."/>
      <w:lvlJc w:val="left"/>
      <w:pPr>
        <w:ind w:left="720" w:hanging="360"/>
      </w:pPr>
      <w:rPr>
        <w:rFonts w:hint="default"/>
        <w:color w:val="063B5E"/>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64509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28"/>
    <w:rsid w:val="000A3B28"/>
    <w:rsid w:val="001E322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E90D"/>
  <w15:chartTrackingRefBased/>
  <w15:docId w15:val="{150AE8B1-D600-4259-B348-1D8840B7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3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3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3B2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3B2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A3B2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A3B2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3B2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3B2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3B2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3B2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3B2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3B2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A3B2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A3B2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A3B2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3B2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3B2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3B28"/>
    <w:rPr>
      <w:rFonts w:eastAsiaTheme="majorEastAsia" w:cstheme="majorBidi"/>
      <w:color w:val="272727" w:themeColor="text1" w:themeTint="D8"/>
    </w:rPr>
  </w:style>
  <w:style w:type="paragraph" w:styleId="Titre">
    <w:name w:val="Title"/>
    <w:basedOn w:val="Normal"/>
    <w:next w:val="Normal"/>
    <w:link w:val="TitreCar"/>
    <w:uiPriority w:val="10"/>
    <w:qFormat/>
    <w:rsid w:val="000A3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3B2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3B2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3B2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3B28"/>
    <w:pPr>
      <w:spacing w:before="160"/>
      <w:jc w:val="center"/>
    </w:pPr>
    <w:rPr>
      <w:i/>
      <w:iCs/>
      <w:color w:val="404040" w:themeColor="text1" w:themeTint="BF"/>
    </w:rPr>
  </w:style>
  <w:style w:type="character" w:customStyle="1" w:styleId="CitationCar">
    <w:name w:val="Citation Car"/>
    <w:basedOn w:val="Policepardfaut"/>
    <w:link w:val="Citation"/>
    <w:uiPriority w:val="29"/>
    <w:rsid w:val="000A3B28"/>
    <w:rPr>
      <w:i/>
      <w:iCs/>
      <w:color w:val="404040" w:themeColor="text1" w:themeTint="BF"/>
    </w:rPr>
  </w:style>
  <w:style w:type="paragraph" w:styleId="Paragraphedeliste">
    <w:name w:val="List Paragraph"/>
    <w:basedOn w:val="Normal"/>
    <w:uiPriority w:val="34"/>
    <w:qFormat/>
    <w:rsid w:val="000A3B28"/>
    <w:pPr>
      <w:ind w:left="720"/>
      <w:contextualSpacing/>
    </w:pPr>
  </w:style>
  <w:style w:type="character" w:styleId="Accentuationintense">
    <w:name w:val="Intense Emphasis"/>
    <w:basedOn w:val="Policepardfaut"/>
    <w:uiPriority w:val="21"/>
    <w:qFormat/>
    <w:rsid w:val="000A3B28"/>
    <w:rPr>
      <w:i/>
      <w:iCs/>
      <w:color w:val="0F4761" w:themeColor="accent1" w:themeShade="BF"/>
    </w:rPr>
  </w:style>
  <w:style w:type="paragraph" w:styleId="Citationintense">
    <w:name w:val="Intense Quote"/>
    <w:basedOn w:val="Normal"/>
    <w:next w:val="Normal"/>
    <w:link w:val="CitationintenseCar"/>
    <w:uiPriority w:val="30"/>
    <w:qFormat/>
    <w:rsid w:val="000A3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3B28"/>
    <w:rPr>
      <w:i/>
      <w:iCs/>
      <w:color w:val="0F4761" w:themeColor="accent1" w:themeShade="BF"/>
    </w:rPr>
  </w:style>
  <w:style w:type="character" w:styleId="Rfrenceintense">
    <w:name w:val="Intense Reference"/>
    <w:basedOn w:val="Policepardfaut"/>
    <w:uiPriority w:val="32"/>
    <w:qFormat/>
    <w:rsid w:val="000A3B28"/>
    <w:rPr>
      <w:b/>
      <w:bCs/>
      <w:smallCaps/>
      <w:color w:val="0F4761" w:themeColor="accent1" w:themeShade="BF"/>
      <w:spacing w:val="5"/>
    </w:rPr>
  </w:style>
  <w:style w:type="character" w:styleId="Lienhypertexte">
    <w:name w:val="Hyperlink"/>
    <w:basedOn w:val="Policepardfaut"/>
    <w:uiPriority w:val="99"/>
    <w:semiHidden/>
    <w:unhideWhenUsed/>
    <w:rsid w:val="000A3B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4893">
      <w:bodyDiv w:val="1"/>
      <w:marLeft w:val="0"/>
      <w:marRight w:val="0"/>
      <w:marTop w:val="0"/>
      <w:marBottom w:val="0"/>
      <w:divBdr>
        <w:top w:val="none" w:sz="0" w:space="0" w:color="auto"/>
        <w:left w:val="none" w:sz="0" w:space="0" w:color="auto"/>
        <w:bottom w:val="none" w:sz="0" w:space="0" w:color="auto"/>
        <w:right w:val="none" w:sz="0" w:space="0" w:color="auto"/>
      </w:divBdr>
      <w:divsChild>
        <w:div w:id="139343515">
          <w:marLeft w:val="0"/>
          <w:marRight w:val="0"/>
          <w:marTop w:val="0"/>
          <w:marBottom w:val="0"/>
          <w:divBdr>
            <w:top w:val="none" w:sz="0" w:space="0" w:color="auto"/>
            <w:left w:val="none" w:sz="0" w:space="0" w:color="auto"/>
            <w:bottom w:val="none" w:sz="0" w:space="0" w:color="auto"/>
            <w:right w:val="none" w:sz="0" w:space="0" w:color="auto"/>
          </w:divBdr>
          <w:divsChild>
            <w:div w:id="1798837650">
              <w:marLeft w:val="0"/>
              <w:marRight w:val="0"/>
              <w:marTop w:val="0"/>
              <w:marBottom w:val="0"/>
              <w:divBdr>
                <w:top w:val="none" w:sz="0" w:space="0" w:color="auto"/>
                <w:left w:val="none" w:sz="0" w:space="0" w:color="auto"/>
                <w:bottom w:val="none" w:sz="0" w:space="0" w:color="auto"/>
                <w:right w:val="none" w:sz="0" w:space="0" w:color="auto"/>
              </w:divBdr>
            </w:div>
            <w:div w:id="52432842">
              <w:marLeft w:val="0"/>
              <w:marRight w:val="0"/>
              <w:marTop w:val="0"/>
              <w:marBottom w:val="0"/>
              <w:divBdr>
                <w:top w:val="none" w:sz="0" w:space="0" w:color="auto"/>
                <w:left w:val="none" w:sz="0" w:space="0" w:color="auto"/>
                <w:bottom w:val="none" w:sz="0" w:space="0" w:color="auto"/>
                <w:right w:val="none" w:sz="0" w:space="0" w:color="auto"/>
              </w:divBdr>
            </w:div>
            <w:div w:id="1392538770">
              <w:marLeft w:val="0"/>
              <w:marRight w:val="0"/>
              <w:marTop w:val="0"/>
              <w:marBottom w:val="0"/>
              <w:divBdr>
                <w:top w:val="none" w:sz="0" w:space="0" w:color="auto"/>
                <w:left w:val="none" w:sz="0" w:space="0" w:color="auto"/>
                <w:bottom w:val="none" w:sz="0" w:space="0" w:color="auto"/>
                <w:right w:val="none" w:sz="0" w:space="0" w:color="auto"/>
              </w:divBdr>
            </w:div>
            <w:div w:id="709106553">
              <w:marLeft w:val="0"/>
              <w:marRight w:val="0"/>
              <w:marTop w:val="0"/>
              <w:marBottom w:val="0"/>
              <w:divBdr>
                <w:top w:val="none" w:sz="0" w:space="0" w:color="auto"/>
                <w:left w:val="none" w:sz="0" w:space="0" w:color="auto"/>
                <w:bottom w:val="none" w:sz="0" w:space="0" w:color="auto"/>
                <w:right w:val="none" w:sz="0" w:space="0" w:color="auto"/>
              </w:divBdr>
            </w:div>
          </w:divsChild>
        </w:div>
        <w:div w:id="1565792134">
          <w:marLeft w:val="0"/>
          <w:marRight w:val="0"/>
          <w:marTop w:val="0"/>
          <w:marBottom w:val="0"/>
          <w:divBdr>
            <w:top w:val="none" w:sz="0" w:space="0" w:color="auto"/>
            <w:left w:val="none" w:sz="0" w:space="0" w:color="auto"/>
            <w:bottom w:val="none" w:sz="0" w:space="0" w:color="auto"/>
            <w:right w:val="none" w:sz="0" w:space="0" w:color="auto"/>
          </w:divBdr>
          <w:divsChild>
            <w:div w:id="452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fp.gov.ma/images/pdfdocs/cadre%20juridique/Formation%20Professionnelle%20Priv%C3%A9e/D%C3%89CRET~1.PDF" TargetMode="External"/><Relationship Id="rId13" Type="http://schemas.openxmlformats.org/officeDocument/2006/relationships/hyperlink" Target="https://dfp.gov.ma/images/pdfdocs/cadre%20juridique/Formation%20Professionnelle%20Priv%C3%A9e/D%C3%89CISI~1.PDF" TargetMode="External"/><Relationship Id="rId3" Type="http://schemas.openxmlformats.org/officeDocument/2006/relationships/settings" Target="settings.xml"/><Relationship Id="rId7" Type="http://schemas.openxmlformats.org/officeDocument/2006/relationships/hyperlink" Target="https://dfp.gov.ma/images/pdfdocs/cadre%20juridique/Formation%20Professionnelle%20Priv%C3%A9e/D%C3%89CRET~2.PDF" TargetMode="External"/><Relationship Id="rId12" Type="http://schemas.openxmlformats.org/officeDocument/2006/relationships/hyperlink" Target="https://dfp.gov.ma/images/pdfdocs/cadre%20juridique/Formation%20Professionnelle%20Priv%C3%A9e/ARR%C3%8AT%C3%89~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fp.gov.ma/images/pdfdocs/cadre%20juridique/Formation%20Professionnelle%20Priv%c3%a9e/DAHIRN~1.PDF" TargetMode="External"/><Relationship Id="rId11" Type="http://schemas.openxmlformats.org/officeDocument/2006/relationships/hyperlink" Target="https://dfp.gov.ma/images/pdfdocs/cadre%20juridique/Formation%20Professionnelle%20Priv%C3%A9e/ARR%C3%8AT%C3%89~2.PDF" TargetMode="External"/><Relationship Id="rId5" Type="http://schemas.openxmlformats.org/officeDocument/2006/relationships/hyperlink" Target="https://dfp.gov.ma/formation-professionnelle-privee/cadre-juridique.html" TargetMode="External"/><Relationship Id="rId15" Type="http://schemas.openxmlformats.org/officeDocument/2006/relationships/theme" Target="theme/theme1.xml"/><Relationship Id="rId10" Type="http://schemas.openxmlformats.org/officeDocument/2006/relationships/hyperlink" Target="https://dfp.gov.ma/images/pdfdocs/cadre%20juridique/Formation%20Professionnelle%20Priv%C3%A9e/ARR%C3%8AT%C3%89~1.PDF" TargetMode="External"/><Relationship Id="rId4" Type="http://schemas.openxmlformats.org/officeDocument/2006/relationships/webSettings" Target="webSettings.xml"/><Relationship Id="rId9" Type="http://schemas.openxmlformats.org/officeDocument/2006/relationships/hyperlink" Target="https://dfp.gov.ma/images/pdfdocs/cadre%20juridique/Formation%20Professionnelle%20Priv%C3%A9e/ARR%C3%8AT%C3%89~4.PDF"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501</Words>
  <Characters>2758</Characters>
  <Application>Microsoft Office Word</Application>
  <DocSecurity>0</DocSecurity>
  <Lines>22</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ABDELKADER MOKHLISSE</dc:creator>
  <cp:keywords/>
  <dc:description/>
  <cp:lastModifiedBy>ABDELKADER MOKHLISSE</cp:lastModifiedBy>
  <cp:revision>1</cp:revision>
  <dcterms:created xsi:type="dcterms:W3CDTF">2025-03-07T12:56:00Z</dcterms:created>
  <dcterms:modified xsi:type="dcterms:W3CDTF">2025-03-07T13:00:00Z</dcterms:modified>
</cp:coreProperties>
</file>